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8C" w:rsidRPr="00230402" w:rsidRDefault="006D608C">
      <w:pPr>
        <w:rPr>
          <w:sz w:val="26"/>
          <w:szCs w:val="26"/>
        </w:rPr>
      </w:pPr>
    </w:p>
    <w:p w:rsidR="00D21E2F" w:rsidRPr="00230402" w:rsidRDefault="00D21E2F">
      <w:pPr>
        <w:rPr>
          <w:b/>
          <w:sz w:val="26"/>
          <w:szCs w:val="26"/>
        </w:rPr>
      </w:pPr>
      <w:r w:rsidRPr="00230402">
        <w:rPr>
          <w:b/>
          <w:sz w:val="26"/>
          <w:szCs w:val="26"/>
        </w:rPr>
        <w:t xml:space="preserve">Shortage of GLP1 agonist medication </w:t>
      </w:r>
      <w:r w:rsidR="00230402">
        <w:rPr>
          <w:b/>
          <w:sz w:val="26"/>
          <w:szCs w:val="26"/>
        </w:rPr>
        <w:t xml:space="preserve">- </w:t>
      </w:r>
      <w:r w:rsidRPr="00230402">
        <w:rPr>
          <w:b/>
          <w:sz w:val="26"/>
          <w:szCs w:val="26"/>
        </w:rPr>
        <w:t>Information for people with Type 2 diabetes</w:t>
      </w:r>
    </w:p>
    <w:p w:rsidR="00230402" w:rsidRDefault="00230402">
      <w:pPr>
        <w:rPr>
          <w:sz w:val="26"/>
          <w:szCs w:val="26"/>
        </w:rPr>
      </w:pPr>
    </w:p>
    <w:p w:rsidR="00D21E2F" w:rsidRPr="00230402" w:rsidRDefault="00D21E2F" w:rsidP="00230402">
      <w:pPr>
        <w:jc w:val="both"/>
        <w:rPr>
          <w:sz w:val="26"/>
          <w:szCs w:val="26"/>
        </w:rPr>
      </w:pPr>
      <w:r w:rsidRPr="00230402">
        <w:rPr>
          <w:sz w:val="26"/>
          <w:szCs w:val="26"/>
        </w:rPr>
        <w:t>You have been given this leaflet because it is not possible to supply you with one of your usual medications for Type 2 diabetes.</w:t>
      </w:r>
    </w:p>
    <w:p w:rsidR="00D21E2F" w:rsidRPr="00230402" w:rsidRDefault="009B46CF" w:rsidP="00230402">
      <w:pPr>
        <w:jc w:val="both"/>
        <w:rPr>
          <w:sz w:val="26"/>
          <w:szCs w:val="26"/>
        </w:rPr>
      </w:pPr>
      <w:r w:rsidRPr="00230402">
        <w:rPr>
          <w:sz w:val="26"/>
          <w:szCs w:val="26"/>
        </w:rPr>
        <w:t>Medications affected include:</w:t>
      </w:r>
    </w:p>
    <w:p w:rsidR="00D21E2F" w:rsidRPr="00230402" w:rsidRDefault="00D21E2F" w:rsidP="00230402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230402">
        <w:rPr>
          <w:sz w:val="26"/>
          <w:szCs w:val="26"/>
        </w:rPr>
        <w:t>Semaglutide</w:t>
      </w:r>
      <w:r w:rsidR="000C5CE0" w:rsidRPr="00230402">
        <w:rPr>
          <w:sz w:val="26"/>
          <w:szCs w:val="26"/>
        </w:rPr>
        <w:t>tablets</w:t>
      </w:r>
      <w:proofErr w:type="spellEnd"/>
      <w:r w:rsidR="000C5CE0" w:rsidRPr="00230402">
        <w:rPr>
          <w:sz w:val="26"/>
          <w:szCs w:val="26"/>
        </w:rPr>
        <w:t xml:space="preserve"> (</w:t>
      </w:r>
      <w:proofErr w:type="spellStart"/>
      <w:r w:rsidR="000C5CE0" w:rsidRPr="00230402">
        <w:rPr>
          <w:sz w:val="26"/>
          <w:szCs w:val="26"/>
        </w:rPr>
        <w:t>R</w:t>
      </w:r>
      <w:r w:rsidRPr="00230402">
        <w:rPr>
          <w:sz w:val="26"/>
          <w:szCs w:val="26"/>
        </w:rPr>
        <w:t>ybelsus</w:t>
      </w:r>
      <w:proofErr w:type="spellEnd"/>
      <w:r w:rsidRPr="00230402">
        <w:rPr>
          <w:sz w:val="26"/>
          <w:szCs w:val="26"/>
        </w:rPr>
        <w:t>)</w:t>
      </w:r>
    </w:p>
    <w:p w:rsidR="00D21E2F" w:rsidRPr="00230402" w:rsidRDefault="000C5CE0" w:rsidP="00230402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230402">
        <w:rPr>
          <w:sz w:val="26"/>
          <w:szCs w:val="26"/>
        </w:rPr>
        <w:t>Semaglutide</w:t>
      </w:r>
      <w:proofErr w:type="spellEnd"/>
      <w:r w:rsidRPr="00230402">
        <w:rPr>
          <w:sz w:val="26"/>
          <w:szCs w:val="26"/>
        </w:rPr>
        <w:t xml:space="preserve"> injections (</w:t>
      </w:r>
      <w:proofErr w:type="spellStart"/>
      <w:r w:rsidRPr="00230402">
        <w:rPr>
          <w:sz w:val="26"/>
          <w:szCs w:val="26"/>
        </w:rPr>
        <w:t>O</w:t>
      </w:r>
      <w:r w:rsidR="00D21E2F" w:rsidRPr="00230402">
        <w:rPr>
          <w:sz w:val="26"/>
          <w:szCs w:val="26"/>
        </w:rPr>
        <w:t>zempic</w:t>
      </w:r>
      <w:proofErr w:type="spellEnd"/>
      <w:r w:rsidR="00D21E2F" w:rsidRPr="00230402">
        <w:rPr>
          <w:sz w:val="26"/>
          <w:szCs w:val="26"/>
        </w:rPr>
        <w:t>)</w:t>
      </w:r>
    </w:p>
    <w:p w:rsidR="00D21E2F" w:rsidRPr="00230402" w:rsidRDefault="000C5CE0" w:rsidP="00230402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230402">
        <w:rPr>
          <w:sz w:val="26"/>
          <w:szCs w:val="26"/>
        </w:rPr>
        <w:t>Dulaglutide</w:t>
      </w:r>
      <w:proofErr w:type="spellEnd"/>
      <w:r w:rsidRPr="00230402">
        <w:rPr>
          <w:sz w:val="26"/>
          <w:szCs w:val="26"/>
        </w:rPr>
        <w:t xml:space="preserve"> injections (</w:t>
      </w:r>
      <w:proofErr w:type="spellStart"/>
      <w:r w:rsidRPr="00230402">
        <w:rPr>
          <w:sz w:val="26"/>
          <w:szCs w:val="26"/>
        </w:rPr>
        <w:t>T</w:t>
      </w:r>
      <w:r w:rsidR="00D21E2F" w:rsidRPr="00230402">
        <w:rPr>
          <w:sz w:val="26"/>
          <w:szCs w:val="26"/>
        </w:rPr>
        <w:t>rulicity</w:t>
      </w:r>
      <w:proofErr w:type="spellEnd"/>
      <w:r w:rsidR="00D21E2F" w:rsidRPr="00230402">
        <w:rPr>
          <w:sz w:val="26"/>
          <w:szCs w:val="26"/>
        </w:rPr>
        <w:t>)</w:t>
      </w:r>
    </w:p>
    <w:p w:rsidR="00D21E2F" w:rsidRPr="00230402" w:rsidRDefault="000C5CE0" w:rsidP="00230402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230402">
        <w:rPr>
          <w:sz w:val="26"/>
          <w:szCs w:val="26"/>
        </w:rPr>
        <w:t>Liraglutide</w:t>
      </w:r>
      <w:proofErr w:type="spellEnd"/>
      <w:r w:rsidRPr="00230402">
        <w:rPr>
          <w:sz w:val="26"/>
          <w:szCs w:val="26"/>
        </w:rPr>
        <w:t xml:space="preserve"> injections (</w:t>
      </w:r>
      <w:proofErr w:type="spellStart"/>
      <w:r w:rsidRPr="00230402">
        <w:rPr>
          <w:sz w:val="26"/>
          <w:szCs w:val="26"/>
        </w:rPr>
        <w:t>V</w:t>
      </w:r>
      <w:r w:rsidR="00D21E2F" w:rsidRPr="00230402">
        <w:rPr>
          <w:sz w:val="26"/>
          <w:szCs w:val="26"/>
        </w:rPr>
        <w:t>ictoza</w:t>
      </w:r>
      <w:proofErr w:type="spellEnd"/>
      <w:r w:rsidR="00D21E2F" w:rsidRPr="00230402">
        <w:rPr>
          <w:sz w:val="26"/>
          <w:szCs w:val="26"/>
        </w:rPr>
        <w:t>)</w:t>
      </w:r>
    </w:p>
    <w:p w:rsidR="009B46CF" w:rsidRPr="00230402" w:rsidRDefault="009B46CF" w:rsidP="00230402">
      <w:pPr>
        <w:jc w:val="both"/>
        <w:rPr>
          <w:sz w:val="26"/>
          <w:szCs w:val="26"/>
        </w:rPr>
      </w:pPr>
      <w:r w:rsidRPr="00230402">
        <w:rPr>
          <w:sz w:val="26"/>
          <w:szCs w:val="26"/>
        </w:rPr>
        <w:t>There is a nationwide shortage of these medications and it is expected that this will last until at least 2024.</w:t>
      </w:r>
    </w:p>
    <w:p w:rsidR="009B46CF" w:rsidRPr="00230402" w:rsidRDefault="000C5CE0" w:rsidP="00230402">
      <w:pPr>
        <w:jc w:val="both"/>
        <w:rPr>
          <w:sz w:val="26"/>
          <w:szCs w:val="26"/>
        </w:rPr>
      </w:pPr>
      <w:r w:rsidRPr="00230402">
        <w:rPr>
          <w:sz w:val="26"/>
          <w:szCs w:val="26"/>
        </w:rPr>
        <w:t xml:space="preserve">Your diabetes team has been made aware of these shortages. </w:t>
      </w:r>
    </w:p>
    <w:p w:rsidR="00230402" w:rsidRPr="00230402" w:rsidRDefault="00230402" w:rsidP="009B46CF">
      <w:pPr>
        <w:rPr>
          <w:sz w:val="26"/>
          <w:szCs w:val="26"/>
        </w:rPr>
      </w:pPr>
    </w:p>
    <w:p w:rsidR="000C5CE0" w:rsidRPr="00230402" w:rsidRDefault="000C5CE0" w:rsidP="00230402">
      <w:pPr>
        <w:jc w:val="both"/>
        <w:rPr>
          <w:sz w:val="26"/>
          <w:szCs w:val="26"/>
        </w:rPr>
      </w:pPr>
      <w:r w:rsidRPr="00230402">
        <w:rPr>
          <w:sz w:val="26"/>
          <w:szCs w:val="26"/>
        </w:rPr>
        <w:t>We recommend:</w:t>
      </w:r>
      <w:bookmarkStart w:id="0" w:name="_GoBack"/>
      <w:bookmarkEnd w:id="0"/>
    </w:p>
    <w:p w:rsidR="00E8117F" w:rsidRPr="00230402" w:rsidRDefault="00E8117F" w:rsidP="00230402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230402">
        <w:rPr>
          <w:sz w:val="26"/>
          <w:szCs w:val="26"/>
        </w:rPr>
        <w:t>Try to keep diet and exercise habits as healthy as possible</w:t>
      </w:r>
    </w:p>
    <w:p w:rsidR="000C5CE0" w:rsidRPr="00230402" w:rsidRDefault="000C5CE0" w:rsidP="00230402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230402">
        <w:rPr>
          <w:sz w:val="26"/>
          <w:szCs w:val="26"/>
        </w:rPr>
        <w:t xml:space="preserve">Most people will simply need a repeat HbA1c diabetes blood test around 3 months after stopping this medication. If you have not heard from your diabetes team at that </w:t>
      </w:r>
      <w:r w:rsidR="00230402" w:rsidRPr="00230402">
        <w:rPr>
          <w:sz w:val="26"/>
          <w:szCs w:val="26"/>
        </w:rPr>
        <w:t>point,</w:t>
      </w:r>
      <w:r w:rsidRPr="00230402">
        <w:rPr>
          <w:sz w:val="26"/>
          <w:szCs w:val="26"/>
        </w:rPr>
        <w:t xml:space="preserve"> then please contact your </w:t>
      </w:r>
      <w:r w:rsidR="002A25F5" w:rsidRPr="00230402">
        <w:rPr>
          <w:sz w:val="26"/>
          <w:szCs w:val="26"/>
        </w:rPr>
        <w:t xml:space="preserve">Health Centre (if your care is based there) or the Borders General </w:t>
      </w:r>
      <w:r w:rsidR="00E8117F" w:rsidRPr="00230402">
        <w:rPr>
          <w:sz w:val="26"/>
          <w:szCs w:val="26"/>
        </w:rPr>
        <w:t xml:space="preserve">Hospital </w:t>
      </w:r>
      <w:r w:rsidR="002A25F5" w:rsidRPr="00230402">
        <w:rPr>
          <w:sz w:val="26"/>
          <w:szCs w:val="26"/>
        </w:rPr>
        <w:t>Diabetes Team</w:t>
      </w:r>
      <w:r w:rsidR="00A7458A" w:rsidRPr="00230402">
        <w:rPr>
          <w:sz w:val="26"/>
          <w:szCs w:val="26"/>
        </w:rPr>
        <w:t xml:space="preserve"> diabetes nurses or secretaries</w:t>
      </w:r>
      <w:r w:rsidR="002A25F5" w:rsidRPr="00230402">
        <w:rPr>
          <w:sz w:val="26"/>
          <w:szCs w:val="26"/>
        </w:rPr>
        <w:t xml:space="preserve"> (if your diabetes care is mainly </w:t>
      </w:r>
      <w:r w:rsidR="00E8117F" w:rsidRPr="00230402">
        <w:rPr>
          <w:sz w:val="26"/>
          <w:szCs w:val="26"/>
        </w:rPr>
        <w:t>with the</w:t>
      </w:r>
      <w:r w:rsidR="002A25F5" w:rsidRPr="00230402">
        <w:rPr>
          <w:sz w:val="26"/>
          <w:szCs w:val="26"/>
        </w:rPr>
        <w:t xml:space="preserve"> Borders General Hospital</w:t>
      </w:r>
      <w:r w:rsidR="00E8117F" w:rsidRPr="00230402">
        <w:rPr>
          <w:sz w:val="26"/>
          <w:szCs w:val="26"/>
        </w:rPr>
        <w:t xml:space="preserve"> team</w:t>
      </w:r>
      <w:r w:rsidR="002A25F5" w:rsidRPr="00230402">
        <w:rPr>
          <w:sz w:val="26"/>
          <w:szCs w:val="26"/>
        </w:rPr>
        <w:t>)</w:t>
      </w:r>
    </w:p>
    <w:p w:rsidR="000C5CE0" w:rsidRPr="00230402" w:rsidRDefault="000C5CE0" w:rsidP="00230402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230402">
        <w:rPr>
          <w:sz w:val="26"/>
          <w:szCs w:val="26"/>
        </w:rPr>
        <w:t>At that time another medication may need to be started in its place</w:t>
      </w:r>
    </w:p>
    <w:p w:rsidR="002A25F5" w:rsidRPr="00230402" w:rsidRDefault="002A25F5" w:rsidP="00230402">
      <w:pPr>
        <w:jc w:val="both"/>
        <w:rPr>
          <w:sz w:val="26"/>
          <w:szCs w:val="26"/>
        </w:rPr>
      </w:pPr>
    </w:p>
    <w:p w:rsidR="002A25F5" w:rsidRPr="00230402" w:rsidRDefault="002A25F5" w:rsidP="00230402">
      <w:pPr>
        <w:jc w:val="both"/>
        <w:rPr>
          <w:b/>
          <w:sz w:val="26"/>
          <w:szCs w:val="26"/>
        </w:rPr>
      </w:pPr>
      <w:r w:rsidRPr="00230402">
        <w:rPr>
          <w:b/>
          <w:sz w:val="26"/>
          <w:szCs w:val="26"/>
        </w:rPr>
        <w:t>Please contact your Diabetes Team earlier if you experience the following:</w:t>
      </w:r>
    </w:p>
    <w:p w:rsidR="002A25F5" w:rsidRPr="00230402" w:rsidRDefault="002A25F5" w:rsidP="00230402">
      <w:pPr>
        <w:pStyle w:val="ListParagraph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230402">
        <w:rPr>
          <w:b/>
          <w:sz w:val="26"/>
          <w:szCs w:val="26"/>
        </w:rPr>
        <w:t>Increasing thirst</w:t>
      </w:r>
    </w:p>
    <w:p w:rsidR="002A25F5" w:rsidRPr="00230402" w:rsidRDefault="002A25F5" w:rsidP="00230402">
      <w:pPr>
        <w:pStyle w:val="ListParagraph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230402">
        <w:rPr>
          <w:b/>
          <w:sz w:val="26"/>
          <w:szCs w:val="26"/>
        </w:rPr>
        <w:t>Passing larger volumes of urine</w:t>
      </w:r>
    </w:p>
    <w:p w:rsidR="002A25F5" w:rsidRPr="00230402" w:rsidRDefault="002A25F5" w:rsidP="00230402">
      <w:pPr>
        <w:pStyle w:val="ListParagraph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230402">
        <w:rPr>
          <w:b/>
          <w:sz w:val="26"/>
          <w:szCs w:val="26"/>
        </w:rPr>
        <w:t>Weight loss not due to another cause</w:t>
      </w:r>
    </w:p>
    <w:p w:rsidR="00D21E2F" w:rsidRPr="00230402" w:rsidRDefault="002A25F5" w:rsidP="00230402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230402">
        <w:rPr>
          <w:b/>
          <w:sz w:val="26"/>
          <w:szCs w:val="26"/>
        </w:rPr>
        <w:t xml:space="preserve">Higher blood sugar readings than you are used to </w:t>
      </w:r>
      <w:r w:rsidR="00A7458A" w:rsidRPr="00230402">
        <w:rPr>
          <w:b/>
          <w:sz w:val="26"/>
          <w:szCs w:val="26"/>
        </w:rPr>
        <w:t>(</w:t>
      </w:r>
      <w:r w:rsidRPr="00230402">
        <w:rPr>
          <w:b/>
          <w:sz w:val="26"/>
          <w:szCs w:val="26"/>
        </w:rPr>
        <w:t>if you check blood sugar readings</w:t>
      </w:r>
      <w:r w:rsidR="00A7458A" w:rsidRPr="00230402">
        <w:rPr>
          <w:b/>
          <w:sz w:val="26"/>
          <w:szCs w:val="26"/>
        </w:rPr>
        <w:t xml:space="preserve">), particularly if these are running above 12 </w:t>
      </w:r>
      <w:proofErr w:type="spellStart"/>
      <w:r w:rsidR="00A7458A" w:rsidRPr="00230402">
        <w:rPr>
          <w:b/>
          <w:sz w:val="26"/>
          <w:szCs w:val="26"/>
        </w:rPr>
        <w:t>mmol</w:t>
      </w:r>
      <w:proofErr w:type="spellEnd"/>
      <w:r w:rsidR="00A7458A" w:rsidRPr="00230402">
        <w:rPr>
          <w:b/>
          <w:sz w:val="26"/>
          <w:szCs w:val="26"/>
        </w:rPr>
        <w:t>/l</w:t>
      </w:r>
    </w:p>
    <w:sectPr w:rsidR="00D21E2F" w:rsidRPr="00230402" w:rsidSect="006D60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F052E"/>
    <w:multiLevelType w:val="hybridMultilevel"/>
    <w:tmpl w:val="AD4CD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74134"/>
    <w:multiLevelType w:val="hybridMultilevel"/>
    <w:tmpl w:val="4C721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51E39"/>
    <w:multiLevelType w:val="hybridMultilevel"/>
    <w:tmpl w:val="6BB0D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D21E2F"/>
    <w:rsid w:val="000C5CE0"/>
    <w:rsid w:val="00230402"/>
    <w:rsid w:val="00256CF2"/>
    <w:rsid w:val="002A25F5"/>
    <w:rsid w:val="006D608C"/>
    <w:rsid w:val="008E18D4"/>
    <w:rsid w:val="009B46CF"/>
    <w:rsid w:val="009E3327"/>
    <w:rsid w:val="00A7458A"/>
    <w:rsid w:val="00D21E2F"/>
    <w:rsid w:val="00E8117F"/>
    <w:rsid w:val="00F87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Borders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rwilliamson</dc:creator>
  <cp:lastModifiedBy>dmacbrayne</cp:lastModifiedBy>
  <cp:revision>2</cp:revision>
  <dcterms:created xsi:type="dcterms:W3CDTF">2023-08-21T09:49:00Z</dcterms:created>
  <dcterms:modified xsi:type="dcterms:W3CDTF">2023-08-21T09:49:00Z</dcterms:modified>
</cp:coreProperties>
</file>